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A925" w14:textId="08909E85" w:rsidR="0005040E" w:rsidRDefault="00C73573">
      <w:bookmarkStart w:id="0" w:name="_Hlk197953775"/>
      <w:r>
        <w:rPr>
          <w:b/>
          <w:bCs/>
          <w:noProof/>
          <w:sz w:val="28"/>
          <w:szCs w:val="28"/>
        </w:rPr>
        <w:drawing>
          <wp:inline distT="0" distB="0" distL="0" distR="0" wp14:anchorId="2F1E0D0A" wp14:editId="4B2F5549">
            <wp:extent cx="894938" cy="964774"/>
            <wp:effectExtent l="0" t="0" r="635" b="6985"/>
            <wp:docPr id="8461556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155659" name="Image 84615565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200" cy="96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B06F2" w14:textId="77777777" w:rsidR="00C73573" w:rsidRDefault="00C73573" w:rsidP="00C73573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bookmarkStart w:id="1" w:name="_Hlk197953825"/>
      <w:r>
        <w:rPr>
          <w:b/>
          <w:bCs/>
          <w:sz w:val="28"/>
          <w:szCs w:val="28"/>
        </w:rPr>
        <w:t>APPEL A CANDIDATURE</w:t>
      </w:r>
    </w:p>
    <w:bookmarkEnd w:id="0"/>
    <w:bookmarkEnd w:id="1"/>
    <w:p w14:paraId="65CF71AA" w14:textId="77777777" w:rsidR="00C73573" w:rsidRDefault="00C73573" w:rsidP="00C73573">
      <w:pPr>
        <w:pBdr>
          <w:bottom w:val="single" w:sz="4" w:space="1" w:color="auto"/>
        </w:pBdr>
        <w:spacing w:after="0" w:line="240" w:lineRule="auto"/>
        <w:rPr>
          <w:b/>
          <w:bCs/>
          <w:sz w:val="28"/>
          <w:szCs w:val="28"/>
        </w:rPr>
      </w:pPr>
    </w:p>
    <w:p w14:paraId="111302F9" w14:textId="0CF538A6" w:rsidR="00C73573" w:rsidRPr="000A02B5" w:rsidRDefault="00C73573" w:rsidP="00C73573">
      <w:pPr>
        <w:pBdr>
          <w:bottom w:val="single" w:sz="4" w:space="1" w:color="auto"/>
        </w:pBd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AGENT D’ACCUEIL</w:t>
      </w:r>
      <w:r>
        <w:rPr>
          <w:b/>
          <w:bCs/>
          <w:sz w:val="28"/>
          <w:szCs w:val="28"/>
        </w:rPr>
        <w:t xml:space="preserve"> (H/F) – 2 POSTES A POURVOIR</w:t>
      </w:r>
    </w:p>
    <w:p w14:paraId="5728D803" w14:textId="1E1873EC" w:rsidR="00C73573" w:rsidRDefault="00C73573" w:rsidP="00C7357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p w14:paraId="2165CA99" w14:textId="6BAFED20" w:rsidR="00C73573" w:rsidRPr="00582EC2" w:rsidRDefault="00C73573" w:rsidP="00C73573">
      <w:pPr>
        <w:spacing w:after="0" w:line="240" w:lineRule="auto"/>
      </w:pPr>
      <w:r w:rsidRPr="00582EC2">
        <w:rPr>
          <w:b/>
          <w:bCs/>
        </w:rPr>
        <w:t xml:space="preserve">Fiche de Poste : </w:t>
      </w:r>
      <w:r>
        <w:rPr>
          <w:b/>
          <w:bCs/>
        </w:rPr>
        <w:t>Accueil et information des visiteurs</w:t>
      </w:r>
    </w:p>
    <w:p w14:paraId="591A15A4" w14:textId="77777777" w:rsidR="00C73573" w:rsidRDefault="00C73573" w:rsidP="00C73573">
      <w:pPr>
        <w:spacing w:after="0" w:line="240" w:lineRule="auto"/>
      </w:pPr>
      <w:r w:rsidRPr="00582EC2">
        <w:rPr>
          <w:b/>
          <w:bCs/>
        </w:rPr>
        <w:t>Poste</w:t>
      </w:r>
      <w:r w:rsidRPr="00582EC2">
        <w:t xml:space="preserve"> : </w:t>
      </w:r>
      <w:r>
        <w:t>Agent d’accueil</w:t>
      </w:r>
    </w:p>
    <w:p w14:paraId="58BD080C" w14:textId="77777777" w:rsidR="00C73573" w:rsidRPr="000A02B5" w:rsidRDefault="00C73573" w:rsidP="00C73573">
      <w:pPr>
        <w:spacing w:after="0" w:line="240" w:lineRule="auto"/>
        <w:rPr>
          <w:color w:val="FF0000"/>
        </w:rPr>
      </w:pPr>
      <w:r w:rsidRPr="00582EC2">
        <w:rPr>
          <w:b/>
          <w:bCs/>
        </w:rPr>
        <w:t>Type de contrat</w:t>
      </w:r>
      <w:r w:rsidRPr="00582EC2">
        <w:t xml:space="preserve"> : </w:t>
      </w:r>
      <w:r>
        <w:t xml:space="preserve">Temps complet 35H/hebdo avec permanence le week-end et selon un roulement sur le planning élaboré par le responsable. CDD de droit privé soumis à la convention collective des Offices de Tourisme </w:t>
      </w:r>
    </w:p>
    <w:p w14:paraId="66EA9B89" w14:textId="38854CC4" w:rsidR="00C73573" w:rsidRDefault="00C73573" w:rsidP="00C73573">
      <w:pPr>
        <w:spacing w:after="0" w:line="240" w:lineRule="auto"/>
      </w:pPr>
      <w:r w:rsidRPr="00582EC2">
        <w:rPr>
          <w:b/>
          <w:bCs/>
        </w:rPr>
        <w:t>Durée du contrat</w:t>
      </w:r>
      <w:r>
        <w:t xml:space="preserve"> : du 14 juin au </w:t>
      </w:r>
      <w:r>
        <w:t>28</w:t>
      </w:r>
      <w:r>
        <w:t xml:space="preserve"> septembre 2025</w:t>
      </w:r>
      <w:r w:rsidRPr="00582EC2">
        <w:br/>
      </w:r>
      <w:r w:rsidRPr="00582EC2">
        <w:rPr>
          <w:b/>
          <w:bCs/>
        </w:rPr>
        <w:t>Lieu</w:t>
      </w:r>
      <w:r w:rsidRPr="00582EC2">
        <w:t xml:space="preserve"> : </w:t>
      </w:r>
      <w:r>
        <w:t>Le passet Font Vive (Porté Puymorens)</w:t>
      </w:r>
    </w:p>
    <w:p w14:paraId="515DB52E" w14:textId="77777777" w:rsidR="00C73573" w:rsidRPr="00582EC2" w:rsidRDefault="00C73573" w:rsidP="00C73573">
      <w:pPr>
        <w:spacing w:after="0" w:line="240" w:lineRule="auto"/>
      </w:pPr>
      <w:r w:rsidRPr="00582EC2">
        <w:rPr>
          <w:b/>
          <w:bCs/>
        </w:rPr>
        <w:t>Rattachement hiérarchique</w:t>
      </w:r>
      <w:r w:rsidRPr="00582EC2">
        <w:t xml:space="preserve"> : </w:t>
      </w:r>
      <w:r>
        <w:t xml:space="preserve">Le responsable de site </w:t>
      </w:r>
    </w:p>
    <w:p w14:paraId="12FC7A75" w14:textId="77777777" w:rsidR="00C73573" w:rsidRDefault="00C73573" w:rsidP="00C73573">
      <w:pPr>
        <w:spacing w:after="0" w:line="240" w:lineRule="auto"/>
        <w:rPr>
          <w:b/>
          <w:bCs/>
        </w:rPr>
      </w:pPr>
    </w:p>
    <w:p w14:paraId="7AF29EAF" w14:textId="77777777" w:rsidR="00C73573" w:rsidRPr="00582EC2" w:rsidRDefault="00C73573" w:rsidP="00C73573">
      <w:pPr>
        <w:spacing w:after="0" w:line="240" w:lineRule="auto"/>
        <w:rPr>
          <w:b/>
          <w:bCs/>
        </w:rPr>
      </w:pPr>
      <w:r w:rsidRPr="00582EC2">
        <w:rPr>
          <w:b/>
          <w:bCs/>
        </w:rPr>
        <w:t>Mission principale :</w:t>
      </w:r>
    </w:p>
    <w:p w14:paraId="48BEAB04" w14:textId="77777777" w:rsidR="00C73573" w:rsidRDefault="00C73573" w:rsidP="00C73573">
      <w:pPr>
        <w:spacing w:after="0" w:line="240" w:lineRule="auto"/>
      </w:pPr>
      <w:r w:rsidRPr="000B7BF9">
        <w:t>L'agent d'accueil assure un rôle essentiel dans l'accueil des visiteurs du site naturel. Il garantit une expérience agréable pour les visiteurs, tout en veillant à la bonne gestion du site et à la sécurité de l'environnement.</w:t>
      </w:r>
    </w:p>
    <w:p w14:paraId="55B393A4" w14:textId="77777777" w:rsidR="00C73573" w:rsidRDefault="00C73573" w:rsidP="00C73573">
      <w:pPr>
        <w:spacing w:after="0" w:line="240" w:lineRule="auto"/>
        <w:rPr>
          <w:b/>
          <w:bCs/>
        </w:rPr>
      </w:pPr>
    </w:p>
    <w:p w14:paraId="6533D697" w14:textId="77777777" w:rsidR="00C73573" w:rsidRDefault="00C73573" w:rsidP="00C73573">
      <w:pPr>
        <w:spacing w:after="0" w:line="240" w:lineRule="auto"/>
        <w:rPr>
          <w:b/>
          <w:bCs/>
        </w:rPr>
      </w:pPr>
      <w:r w:rsidRPr="002F44CE">
        <w:rPr>
          <w:b/>
          <w:bCs/>
        </w:rPr>
        <w:t>Activités et responsabilités :</w:t>
      </w:r>
    </w:p>
    <w:p w14:paraId="7E9A94E6" w14:textId="77777777" w:rsidR="00C73573" w:rsidRPr="002F44CE" w:rsidRDefault="00C73573" w:rsidP="00C73573">
      <w:pPr>
        <w:spacing w:after="0" w:line="240" w:lineRule="auto"/>
        <w:rPr>
          <w:b/>
          <w:bCs/>
        </w:rPr>
      </w:pPr>
    </w:p>
    <w:p w14:paraId="10BC3ACC" w14:textId="77777777" w:rsidR="00C73573" w:rsidRPr="002F44CE" w:rsidRDefault="00C73573" w:rsidP="00C73573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2F44CE">
        <w:rPr>
          <w:b/>
          <w:bCs/>
        </w:rPr>
        <w:t>Accueil des visiteurs :</w:t>
      </w:r>
    </w:p>
    <w:p w14:paraId="202852B8" w14:textId="77777777" w:rsidR="00C73573" w:rsidRPr="002F44CE" w:rsidRDefault="00C73573" w:rsidP="00C73573">
      <w:pPr>
        <w:numPr>
          <w:ilvl w:val="1"/>
          <w:numId w:val="1"/>
        </w:numPr>
        <w:spacing w:after="0" w:line="240" w:lineRule="auto"/>
      </w:pPr>
      <w:r w:rsidRPr="002F44CE">
        <w:t>Accueillir les visiteurs de manière courtoise et professionnelle.</w:t>
      </w:r>
    </w:p>
    <w:p w14:paraId="45FA0F92" w14:textId="77777777" w:rsidR="00C73573" w:rsidRPr="002F44CE" w:rsidRDefault="00C73573" w:rsidP="00C73573">
      <w:pPr>
        <w:numPr>
          <w:ilvl w:val="1"/>
          <w:numId w:val="1"/>
        </w:numPr>
        <w:spacing w:after="0" w:line="240" w:lineRule="auto"/>
      </w:pPr>
      <w:r w:rsidRPr="002F44CE">
        <w:t>Fournir des informations générales sur le site, les services disponibles, les règles de sécurité et les attractions locales.</w:t>
      </w:r>
    </w:p>
    <w:p w14:paraId="25342CC2" w14:textId="77777777" w:rsidR="00C73573" w:rsidRPr="002F44CE" w:rsidRDefault="00C73573" w:rsidP="00C73573">
      <w:pPr>
        <w:numPr>
          <w:ilvl w:val="1"/>
          <w:numId w:val="1"/>
        </w:numPr>
        <w:spacing w:after="0" w:line="240" w:lineRule="auto"/>
      </w:pPr>
      <w:r w:rsidRPr="002F44CE">
        <w:t>Répondre aux demandes de renseignements sur les horaires, les événements, les conditions d'accès, etc.</w:t>
      </w:r>
    </w:p>
    <w:p w14:paraId="5DA5C459" w14:textId="77777777" w:rsidR="00C73573" w:rsidRDefault="00C73573" w:rsidP="00C73573">
      <w:pPr>
        <w:numPr>
          <w:ilvl w:val="1"/>
          <w:numId w:val="1"/>
        </w:numPr>
        <w:spacing w:after="0" w:line="240" w:lineRule="auto"/>
      </w:pPr>
      <w:r w:rsidRPr="002F44CE">
        <w:t>Orienter les visiteurs en fonction de leurs attentes (sentiers, points d’intérêt, activités disponibles, etc.).</w:t>
      </w:r>
    </w:p>
    <w:p w14:paraId="77334FFC" w14:textId="77777777" w:rsidR="00C73573" w:rsidRPr="002F44CE" w:rsidRDefault="00C73573" w:rsidP="00C73573">
      <w:pPr>
        <w:spacing w:after="0" w:line="240" w:lineRule="auto"/>
        <w:ind w:left="1440"/>
      </w:pPr>
    </w:p>
    <w:p w14:paraId="3B6A7B2D" w14:textId="77777777" w:rsidR="00C73573" w:rsidRPr="002F44CE" w:rsidRDefault="00C73573" w:rsidP="00C73573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2F44CE">
        <w:rPr>
          <w:b/>
          <w:bCs/>
        </w:rPr>
        <w:t>Encaissement des entrées :</w:t>
      </w:r>
    </w:p>
    <w:p w14:paraId="7F0435F3" w14:textId="77777777" w:rsidR="00C73573" w:rsidRPr="002F44CE" w:rsidRDefault="00C73573" w:rsidP="00C73573">
      <w:pPr>
        <w:numPr>
          <w:ilvl w:val="1"/>
          <w:numId w:val="1"/>
        </w:numPr>
        <w:spacing w:after="0" w:line="240" w:lineRule="auto"/>
      </w:pPr>
      <w:r w:rsidRPr="002F44CE">
        <w:t>Vendre les billets d'entrée en respectant les procédures de tarification et de paiement (en espèces, carte bancaire).</w:t>
      </w:r>
    </w:p>
    <w:p w14:paraId="5F96ABDA" w14:textId="77777777" w:rsidR="00C73573" w:rsidRPr="002F44CE" w:rsidRDefault="00C73573" w:rsidP="00C73573">
      <w:pPr>
        <w:numPr>
          <w:ilvl w:val="1"/>
          <w:numId w:val="1"/>
        </w:numPr>
        <w:spacing w:after="0" w:line="240" w:lineRule="auto"/>
      </w:pPr>
      <w:r w:rsidRPr="002F44CE">
        <w:t>Assurer la gestion des caisses et des recettes journalières (respect des procédures comptables).</w:t>
      </w:r>
      <w:r>
        <w:t xml:space="preserve"> Vérification à l’ouverture et à la fermeture.</w:t>
      </w:r>
    </w:p>
    <w:p w14:paraId="324BBEB6" w14:textId="1C44ABE7" w:rsidR="00C73573" w:rsidRDefault="00C73573" w:rsidP="00C73573">
      <w:pPr>
        <w:numPr>
          <w:ilvl w:val="1"/>
          <w:numId w:val="1"/>
        </w:numPr>
        <w:spacing w:after="0" w:line="240" w:lineRule="auto"/>
      </w:pPr>
      <w:r w:rsidRPr="002F44CE">
        <w:t>Contrôler les droits d'entrée (vérification des billets).</w:t>
      </w:r>
    </w:p>
    <w:p w14:paraId="6ED51952" w14:textId="77777777" w:rsidR="00C73573" w:rsidRPr="002F44CE" w:rsidRDefault="00C73573" w:rsidP="00C73573">
      <w:pPr>
        <w:spacing w:after="0" w:line="240" w:lineRule="auto"/>
        <w:ind w:left="1440"/>
      </w:pPr>
    </w:p>
    <w:p w14:paraId="1EE010E7" w14:textId="77777777" w:rsidR="00C73573" w:rsidRPr="002F44CE" w:rsidRDefault="00C73573" w:rsidP="00C73573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2F44CE">
        <w:rPr>
          <w:b/>
          <w:bCs/>
        </w:rPr>
        <w:t>Distribution des dépliants et supports d'information :</w:t>
      </w:r>
    </w:p>
    <w:p w14:paraId="14F53E05" w14:textId="77777777" w:rsidR="00C73573" w:rsidRPr="002F44CE" w:rsidRDefault="00C73573" w:rsidP="00C73573">
      <w:pPr>
        <w:numPr>
          <w:ilvl w:val="1"/>
          <w:numId w:val="1"/>
        </w:numPr>
        <w:spacing w:after="0" w:line="240" w:lineRule="auto"/>
      </w:pPr>
      <w:r w:rsidRPr="002F44CE">
        <w:t>Remettre aux visiteurs les brochures, cartes et autres documents d'information sur le site et ses attractions.</w:t>
      </w:r>
    </w:p>
    <w:p w14:paraId="1F58FFF7" w14:textId="77777777" w:rsidR="00C73573" w:rsidRDefault="00C73573" w:rsidP="00C73573">
      <w:pPr>
        <w:numPr>
          <w:ilvl w:val="1"/>
          <w:numId w:val="1"/>
        </w:numPr>
        <w:spacing w:after="0" w:line="240" w:lineRule="auto"/>
      </w:pPr>
      <w:r w:rsidRPr="002F44CE">
        <w:t>Orienter les visiteurs vers des ressources spécifiques (cartes des sentiers, programmes d'animations, etc.).</w:t>
      </w:r>
    </w:p>
    <w:p w14:paraId="30ED4B67" w14:textId="77777777" w:rsidR="00C73573" w:rsidRPr="002F44CE" w:rsidRDefault="00C73573" w:rsidP="00C73573">
      <w:pPr>
        <w:spacing w:after="0" w:line="240" w:lineRule="auto"/>
        <w:ind w:left="1440"/>
      </w:pPr>
    </w:p>
    <w:p w14:paraId="34605869" w14:textId="77777777" w:rsidR="00C73573" w:rsidRPr="002F44CE" w:rsidRDefault="00C73573" w:rsidP="00C73573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2F44CE">
        <w:rPr>
          <w:b/>
          <w:bCs/>
        </w:rPr>
        <w:t>Gestion et entretien du site :</w:t>
      </w:r>
    </w:p>
    <w:p w14:paraId="6F2C7807" w14:textId="77777777" w:rsidR="00C73573" w:rsidRPr="002F44CE" w:rsidRDefault="00C73573" w:rsidP="00C73573">
      <w:pPr>
        <w:numPr>
          <w:ilvl w:val="1"/>
          <w:numId w:val="1"/>
        </w:numPr>
        <w:spacing w:after="0" w:line="240" w:lineRule="auto"/>
      </w:pPr>
      <w:r w:rsidRPr="002F44CE">
        <w:t>Surveiller l'état du site (propreté, sécurité, signalétique).</w:t>
      </w:r>
    </w:p>
    <w:p w14:paraId="1805941D" w14:textId="77777777" w:rsidR="00C73573" w:rsidRPr="002F44CE" w:rsidRDefault="00C73573" w:rsidP="00C73573">
      <w:pPr>
        <w:numPr>
          <w:ilvl w:val="1"/>
          <w:numId w:val="1"/>
        </w:numPr>
        <w:spacing w:after="0" w:line="240" w:lineRule="auto"/>
      </w:pPr>
      <w:r w:rsidRPr="002F44CE">
        <w:lastRenderedPageBreak/>
        <w:t>Signaler tout incident ou dysfonctionnement (équipements endommagés, déchets, etc.) à la hiérarchie.</w:t>
      </w:r>
    </w:p>
    <w:p w14:paraId="5E7FEE6D" w14:textId="2905DFC4" w:rsidR="00C73573" w:rsidRDefault="00C73573" w:rsidP="00C73573">
      <w:pPr>
        <w:numPr>
          <w:ilvl w:val="1"/>
          <w:numId w:val="1"/>
        </w:numPr>
        <w:spacing w:after="0" w:line="240" w:lineRule="auto"/>
      </w:pPr>
      <w:r w:rsidRPr="002F44CE">
        <w:t>Veiller à la bonne tenue de la zone d'accueil (nettoyage, rangement des supports, etc.).</w:t>
      </w:r>
    </w:p>
    <w:p w14:paraId="6CEAA210" w14:textId="77777777" w:rsidR="00C73573" w:rsidRPr="002F44CE" w:rsidRDefault="00C73573" w:rsidP="00C73573">
      <w:pPr>
        <w:spacing w:after="0" w:line="240" w:lineRule="auto"/>
      </w:pPr>
    </w:p>
    <w:p w14:paraId="0058312F" w14:textId="77777777" w:rsidR="00C73573" w:rsidRPr="002F44CE" w:rsidRDefault="00C73573" w:rsidP="00C73573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2F44CE">
        <w:rPr>
          <w:b/>
          <w:bCs/>
        </w:rPr>
        <w:t>Sécurité et gestion des situations d'urgence :</w:t>
      </w:r>
    </w:p>
    <w:p w14:paraId="526384CE" w14:textId="77777777" w:rsidR="00C73573" w:rsidRPr="002F44CE" w:rsidRDefault="00C73573" w:rsidP="00C73573">
      <w:pPr>
        <w:numPr>
          <w:ilvl w:val="1"/>
          <w:numId w:val="1"/>
        </w:numPr>
        <w:spacing w:after="0" w:line="240" w:lineRule="auto"/>
      </w:pPr>
      <w:r w:rsidRPr="002F44CE">
        <w:t>Assurer une veille constante en matière de sécurité des visiteurs et du site (surveillance des accès, gestion des flux, vérification des dispositifs de sécurité).</w:t>
      </w:r>
      <w:r>
        <w:t xml:space="preserve"> Tenir compte de la jauge de voitures autorisées sur le site.</w:t>
      </w:r>
    </w:p>
    <w:p w14:paraId="4EEABD89" w14:textId="77777777" w:rsidR="00C73573" w:rsidRDefault="00C73573" w:rsidP="00C73573">
      <w:pPr>
        <w:numPr>
          <w:ilvl w:val="1"/>
          <w:numId w:val="1"/>
        </w:numPr>
        <w:spacing w:after="0" w:line="240" w:lineRule="auto"/>
      </w:pPr>
      <w:r w:rsidRPr="002F44CE">
        <w:t>Être en mesure d'intervenir en cas d'urgence (évacuation, premiers secours, alerte en cas d'incident).</w:t>
      </w:r>
    </w:p>
    <w:p w14:paraId="27430464" w14:textId="77777777" w:rsidR="00C73573" w:rsidRPr="002F44CE" w:rsidRDefault="00C73573" w:rsidP="00C73573">
      <w:pPr>
        <w:spacing w:after="0" w:line="240" w:lineRule="auto"/>
        <w:ind w:left="1440"/>
      </w:pPr>
    </w:p>
    <w:p w14:paraId="1E760BCF" w14:textId="77777777" w:rsidR="00C73573" w:rsidRPr="002F44CE" w:rsidRDefault="00C73573" w:rsidP="00C73573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2F44CE">
        <w:rPr>
          <w:b/>
          <w:bCs/>
        </w:rPr>
        <w:t>Promotion des activités du site :</w:t>
      </w:r>
    </w:p>
    <w:p w14:paraId="31AFD247" w14:textId="77777777" w:rsidR="00C73573" w:rsidRPr="002F44CE" w:rsidRDefault="00C73573" w:rsidP="00C73573">
      <w:pPr>
        <w:numPr>
          <w:ilvl w:val="1"/>
          <w:numId w:val="1"/>
        </w:numPr>
        <w:spacing w:after="0" w:line="240" w:lineRule="auto"/>
      </w:pPr>
      <w:r w:rsidRPr="002F44CE">
        <w:t>Promouvoir les services supplémentaires proposés (</w:t>
      </w:r>
      <w:proofErr w:type="spellStart"/>
      <w:r>
        <w:t>food</w:t>
      </w:r>
      <w:proofErr w:type="spellEnd"/>
      <w:r>
        <w:t xml:space="preserve"> truck, sensibilisation à l’environnement, agenda des animations sur le territoire, etc</w:t>
      </w:r>
      <w:r w:rsidRPr="002F44CE">
        <w:t>.).</w:t>
      </w:r>
    </w:p>
    <w:p w14:paraId="4122AB9C" w14:textId="77777777" w:rsidR="00C73573" w:rsidRDefault="00C73573" w:rsidP="00C73573">
      <w:pPr>
        <w:numPr>
          <w:ilvl w:val="1"/>
          <w:numId w:val="1"/>
        </w:numPr>
        <w:spacing w:after="0" w:line="240" w:lineRule="auto"/>
      </w:pPr>
      <w:r w:rsidRPr="002F44CE">
        <w:t>Informer sur les événements en cours.</w:t>
      </w:r>
    </w:p>
    <w:p w14:paraId="5ABABC84" w14:textId="77777777" w:rsidR="00C73573" w:rsidRPr="002F44CE" w:rsidRDefault="00C73573" w:rsidP="00C73573">
      <w:pPr>
        <w:spacing w:after="0" w:line="240" w:lineRule="auto"/>
        <w:ind w:left="1440"/>
      </w:pPr>
    </w:p>
    <w:p w14:paraId="6A1E53E4" w14:textId="77777777" w:rsidR="00C73573" w:rsidRPr="002F44CE" w:rsidRDefault="00C73573" w:rsidP="00C73573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2F44CE">
        <w:rPr>
          <w:b/>
          <w:bCs/>
        </w:rPr>
        <w:t>Tâches administratives :</w:t>
      </w:r>
    </w:p>
    <w:p w14:paraId="288531F6" w14:textId="77777777" w:rsidR="00C73573" w:rsidRPr="002F44CE" w:rsidRDefault="00C73573" w:rsidP="00C73573">
      <w:pPr>
        <w:numPr>
          <w:ilvl w:val="1"/>
          <w:numId w:val="1"/>
        </w:numPr>
        <w:spacing w:after="0" w:line="240" w:lineRule="auto"/>
      </w:pPr>
      <w:r>
        <w:t>Fréquentation journalière à inscrire, vérification des caisses</w:t>
      </w:r>
      <w:r w:rsidRPr="002F44CE">
        <w:t>.</w:t>
      </w:r>
    </w:p>
    <w:p w14:paraId="18DA85EF" w14:textId="77777777" w:rsidR="00C73573" w:rsidRPr="002F44CE" w:rsidRDefault="00C73573" w:rsidP="00C73573">
      <w:pPr>
        <w:numPr>
          <w:ilvl w:val="1"/>
          <w:numId w:val="1"/>
        </w:numPr>
        <w:spacing w:after="0" w:line="240" w:lineRule="auto"/>
      </w:pPr>
      <w:r w:rsidRPr="002F44CE">
        <w:t>Suivre les stocks de matériel d’accueil et informer la hiérarchie en cas de besoins (billets, dépliants, etc.).</w:t>
      </w:r>
    </w:p>
    <w:p w14:paraId="1250D3F4" w14:textId="77777777" w:rsidR="00C73573" w:rsidRPr="002F44CE" w:rsidRDefault="00C73573" w:rsidP="00C73573">
      <w:pPr>
        <w:spacing w:after="0" w:line="240" w:lineRule="auto"/>
      </w:pPr>
    </w:p>
    <w:p w14:paraId="41DFFEF9" w14:textId="77777777" w:rsidR="00C73573" w:rsidRPr="002F44CE" w:rsidRDefault="00C73573" w:rsidP="00C73573">
      <w:pPr>
        <w:spacing w:after="0" w:line="240" w:lineRule="auto"/>
        <w:rPr>
          <w:b/>
          <w:bCs/>
        </w:rPr>
      </w:pPr>
      <w:r w:rsidRPr="002F44CE">
        <w:rPr>
          <w:b/>
          <w:bCs/>
        </w:rPr>
        <w:t>Compétences requises :</w:t>
      </w:r>
    </w:p>
    <w:p w14:paraId="49456D4C" w14:textId="77777777" w:rsidR="00C73573" w:rsidRPr="002F44CE" w:rsidRDefault="00C73573" w:rsidP="00C73573">
      <w:pPr>
        <w:numPr>
          <w:ilvl w:val="0"/>
          <w:numId w:val="2"/>
        </w:numPr>
        <w:spacing w:after="0" w:line="240" w:lineRule="auto"/>
      </w:pPr>
      <w:r w:rsidRPr="002F44CE">
        <w:rPr>
          <w:b/>
          <w:bCs/>
        </w:rPr>
        <w:t>Compétences relationnelles</w:t>
      </w:r>
      <w:r w:rsidRPr="002F44CE">
        <w:t xml:space="preserve"> : Accueil chaleureux, écoute active, sens du service client.</w:t>
      </w:r>
    </w:p>
    <w:p w14:paraId="077EEA75" w14:textId="77777777" w:rsidR="00C73573" w:rsidRPr="002F44CE" w:rsidRDefault="00C73573" w:rsidP="00C73573">
      <w:pPr>
        <w:numPr>
          <w:ilvl w:val="0"/>
          <w:numId w:val="2"/>
        </w:numPr>
        <w:spacing w:after="0" w:line="240" w:lineRule="auto"/>
      </w:pPr>
      <w:r w:rsidRPr="002F44CE">
        <w:t xml:space="preserve">Compétences organisationnelles : Capacité à gérer plusieurs tâches simultanément, rigueur dans le </w:t>
      </w:r>
      <w:proofErr w:type="spellStart"/>
      <w:r w:rsidRPr="002F44CE">
        <w:t>reporting</w:t>
      </w:r>
      <w:proofErr w:type="spellEnd"/>
      <w:r w:rsidRPr="002F44CE">
        <w:t>, respect des procédures.</w:t>
      </w:r>
    </w:p>
    <w:p w14:paraId="2AF548EC" w14:textId="77777777" w:rsidR="00C73573" w:rsidRPr="002F44CE" w:rsidRDefault="00C73573" w:rsidP="00C73573">
      <w:pPr>
        <w:numPr>
          <w:ilvl w:val="0"/>
          <w:numId w:val="2"/>
        </w:numPr>
        <w:spacing w:after="0" w:line="240" w:lineRule="auto"/>
      </w:pPr>
      <w:r w:rsidRPr="002F44CE">
        <w:rPr>
          <w:b/>
          <w:bCs/>
        </w:rPr>
        <w:t>Compétences techniques</w:t>
      </w:r>
      <w:r w:rsidRPr="002F44CE">
        <w:t xml:space="preserve"> : Maîtrise des outils de caisse </w:t>
      </w:r>
    </w:p>
    <w:p w14:paraId="1EFB44FA" w14:textId="77777777" w:rsidR="00C73573" w:rsidRPr="002F44CE" w:rsidRDefault="00C73573" w:rsidP="00C73573">
      <w:pPr>
        <w:numPr>
          <w:ilvl w:val="0"/>
          <w:numId w:val="2"/>
        </w:numPr>
        <w:spacing w:after="0" w:line="240" w:lineRule="auto"/>
      </w:pPr>
      <w:r w:rsidRPr="002F44CE">
        <w:rPr>
          <w:b/>
          <w:bCs/>
        </w:rPr>
        <w:t>Autonomie et réactivité</w:t>
      </w:r>
      <w:r w:rsidRPr="002F44CE">
        <w:t xml:space="preserve"> : Capacité à travailler de manière autonome et à réagir face à des imprévus.</w:t>
      </w:r>
    </w:p>
    <w:p w14:paraId="2891E9FD" w14:textId="77777777" w:rsidR="00C73573" w:rsidRPr="002F44CE" w:rsidRDefault="00C73573" w:rsidP="00C73573">
      <w:pPr>
        <w:numPr>
          <w:ilvl w:val="0"/>
          <w:numId w:val="2"/>
        </w:numPr>
        <w:spacing w:after="0" w:line="240" w:lineRule="auto"/>
      </w:pPr>
      <w:r w:rsidRPr="002F44CE">
        <w:rPr>
          <w:b/>
          <w:bCs/>
        </w:rPr>
        <w:t>Qualités physiques</w:t>
      </w:r>
      <w:r w:rsidRPr="002F44CE">
        <w:t xml:space="preserve"> : Bonne condition physique pour gérer les déplacements sur le site, et parfois pour travailler en extérieur.</w:t>
      </w:r>
    </w:p>
    <w:p w14:paraId="00CA471C" w14:textId="77777777" w:rsidR="00C73573" w:rsidRPr="002F44CE" w:rsidRDefault="00C73573" w:rsidP="00C73573">
      <w:pPr>
        <w:spacing w:after="0" w:line="240" w:lineRule="auto"/>
        <w:rPr>
          <w:b/>
          <w:bCs/>
        </w:rPr>
      </w:pPr>
    </w:p>
    <w:p w14:paraId="6B16B97D" w14:textId="77777777" w:rsidR="00C73573" w:rsidRPr="002F44CE" w:rsidRDefault="00C73573" w:rsidP="00C73573">
      <w:pPr>
        <w:spacing w:after="0" w:line="240" w:lineRule="auto"/>
        <w:rPr>
          <w:b/>
          <w:bCs/>
        </w:rPr>
      </w:pPr>
      <w:r w:rsidRPr="002F44CE">
        <w:rPr>
          <w:b/>
          <w:bCs/>
        </w:rPr>
        <w:t>Profil recherché :</w:t>
      </w:r>
    </w:p>
    <w:p w14:paraId="095EA7DA" w14:textId="77777777" w:rsidR="00C73573" w:rsidRPr="00C73573" w:rsidRDefault="00C73573" w:rsidP="00C73573">
      <w:pPr>
        <w:numPr>
          <w:ilvl w:val="0"/>
          <w:numId w:val="3"/>
        </w:numPr>
        <w:spacing w:after="0" w:line="240" w:lineRule="auto"/>
      </w:pPr>
      <w:r w:rsidRPr="00C73573">
        <w:rPr>
          <w:b/>
          <w:bCs/>
        </w:rPr>
        <w:t xml:space="preserve">Expérience : </w:t>
      </w:r>
      <w:r w:rsidRPr="00C73573">
        <w:t>Expérience dans un rôle d’accueil ou dans un environnement de gestion de site naturel est un plus.</w:t>
      </w:r>
    </w:p>
    <w:p w14:paraId="0F5A02DB" w14:textId="77777777" w:rsidR="00C73573" w:rsidRPr="00C73573" w:rsidRDefault="00C73573" w:rsidP="00C73573">
      <w:pPr>
        <w:numPr>
          <w:ilvl w:val="0"/>
          <w:numId w:val="3"/>
        </w:numPr>
        <w:spacing w:after="0" w:line="240" w:lineRule="auto"/>
      </w:pPr>
      <w:r w:rsidRPr="00C73573">
        <w:rPr>
          <w:b/>
          <w:bCs/>
        </w:rPr>
        <w:t xml:space="preserve">Qualités : </w:t>
      </w:r>
      <w:r w:rsidRPr="00C73573">
        <w:t>Polyvalent, dynamique, sens de l’initiative et du travail en équipe. Une bonne connaissance du secteur du tourisme ou de l’environnement naturel est appréciée.</w:t>
      </w:r>
    </w:p>
    <w:p w14:paraId="0B2C48EE" w14:textId="77777777" w:rsidR="00C73573" w:rsidRPr="002F44CE" w:rsidRDefault="00C73573" w:rsidP="00C73573">
      <w:pPr>
        <w:spacing w:after="0" w:line="240" w:lineRule="auto"/>
        <w:rPr>
          <w:b/>
          <w:bCs/>
        </w:rPr>
      </w:pPr>
    </w:p>
    <w:p w14:paraId="3CF67CDF" w14:textId="77777777" w:rsidR="00C73573" w:rsidRPr="002F44CE" w:rsidRDefault="00C73573" w:rsidP="00C73573">
      <w:pPr>
        <w:spacing w:after="0" w:line="240" w:lineRule="auto"/>
        <w:rPr>
          <w:b/>
          <w:bCs/>
        </w:rPr>
      </w:pPr>
      <w:r w:rsidRPr="002F44CE">
        <w:rPr>
          <w:b/>
          <w:bCs/>
        </w:rPr>
        <w:t>Conditions de travail :</w:t>
      </w:r>
    </w:p>
    <w:p w14:paraId="57214982" w14:textId="77777777" w:rsidR="00C73573" w:rsidRPr="002F44CE" w:rsidRDefault="00C73573" w:rsidP="00C73573">
      <w:pPr>
        <w:numPr>
          <w:ilvl w:val="0"/>
          <w:numId w:val="4"/>
        </w:numPr>
        <w:spacing w:after="0" w:line="240" w:lineRule="auto"/>
      </w:pPr>
      <w:r w:rsidRPr="002F44CE">
        <w:rPr>
          <w:b/>
          <w:bCs/>
        </w:rPr>
        <w:t xml:space="preserve">Horaires : </w:t>
      </w:r>
      <w:r w:rsidRPr="002F44CE">
        <w:t>Variable selon la saison (possibilité de travail le week-end et jours fériés selon le planning élaboré par le responsable).</w:t>
      </w:r>
    </w:p>
    <w:p w14:paraId="330DD98B" w14:textId="77777777" w:rsidR="00C73573" w:rsidRPr="002F44CE" w:rsidRDefault="00C73573" w:rsidP="00C73573">
      <w:pPr>
        <w:numPr>
          <w:ilvl w:val="0"/>
          <w:numId w:val="4"/>
        </w:numPr>
        <w:spacing w:after="0" w:line="240" w:lineRule="auto"/>
      </w:pPr>
      <w:r w:rsidRPr="002F44CE">
        <w:rPr>
          <w:b/>
          <w:bCs/>
        </w:rPr>
        <w:t xml:space="preserve">Lieu de travail : Site </w:t>
      </w:r>
      <w:r>
        <w:rPr>
          <w:b/>
          <w:bCs/>
        </w:rPr>
        <w:t>naturel Le Passet-Font Vive</w:t>
      </w:r>
      <w:r w:rsidRPr="002F44CE">
        <w:rPr>
          <w:b/>
          <w:bCs/>
        </w:rPr>
        <w:t xml:space="preserve"> </w:t>
      </w:r>
      <w:r w:rsidRPr="002F44CE">
        <w:t>(environnement varié, parfois sous conditions climatiques changeantes</w:t>
      </w:r>
      <w:r>
        <w:t>. Prévoir vêtements chauds</w:t>
      </w:r>
      <w:r w:rsidRPr="002F44CE">
        <w:t>).</w:t>
      </w:r>
    </w:p>
    <w:p w14:paraId="63D63C68" w14:textId="77777777" w:rsidR="00C73573" w:rsidRDefault="00C73573"/>
    <w:p w14:paraId="783DDAAC" w14:textId="77777777" w:rsidR="00C73573" w:rsidRPr="00A5609D" w:rsidRDefault="00C73573" w:rsidP="00C73573">
      <w:pPr>
        <w:spacing w:after="0" w:line="240" w:lineRule="auto"/>
      </w:pPr>
      <w:bookmarkStart w:id="2" w:name="_Hlk197953973"/>
      <w:r w:rsidRPr="00A5609D">
        <w:rPr>
          <w:b/>
          <w:bCs/>
        </w:rPr>
        <w:t>Adressez votre dossier de candidature (lettre de motivation manuscrite + CV)</w:t>
      </w:r>
      <w:r w:rsidRPr="00A5609D">
        <w:t xml:space="preserve"> à</w:t>
      </w:r>
      <w:r>
        <w:t xml:space="preserve"> </w:t>
      </w:r>
      <w:r w:rsidRPr="00A5609D">
        <w:t>:</w:t>
      </w:r>
    </w:p>
    <w:p w14:paraId="77FADDDC" w14:textId="77777777" w:rsidR="00C73573" w:rsidRDefault="00C73573" w:rsidP="00C73573">
      <w:pPr>
        <w:spacing w:after="0" w:line="240" w:lineRule="auto"/>
      </w:pPr>
      <w:r w:rsidRPr="00A5609D">
        <w:t xml:space="preserve">Monsieur le Président de l’Office de Tourisme Communautaire « Pyrénées-Cerdagne » - 4 rue du Torrent – 66800 SAILLAGOUSE ou par e-mail : </w:t>
      </w:r>
      <w:hyperlink r:id="rId6" w:history="1">
        <w:r w:rsidRPr="00A5609D">
          <w:t>ressources.humaines@pyrenees-cerdagne.com</w:t>
        </w:r>
      </w:hyperlink>
      <w:r w:rsidRPr="00A5609D">
        <w:t xml:space="preserve"> </w:t>
      </w:r>
    </w:p>
    <w:bookmarkEnd w:id="2"/>
    <w:p w14:paraId="589DA2D6" w14:textId="77777777" w:rsidR="00C73573" w:rsidRDefault="00C73573"/>
    <w:sectPr w:rsidR="00C73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84ED4"/>
    <w:multiLevelType w:val="multilevel"/>
    <w:tmpl w:val="BB44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E1686"/>
    <w:multiLevelType w:val="multilevel"/>
    <w:tmpl w:val="A8EA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840FB"/>
    <w:multiLevelType w:val="multilevel"/>
    <w:tmpl w:val="2E82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9D75DA"/>
    <w:multiLevelType w:val="multilevel"/>
    <w:tmpl w:val="F27E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404739">
    <w:abstractNumId w:val="3"/>
  </w:num>
  <w:num w:numId="2" w16cid:durableId="1379087713">
    <w:abstractNumId w:val="2"/>
  </w:num>
  <w:num w:numId="3" w16cid:durableId="958997456">
    <w:abstractNumId w:val="0"/>
  </w:num>
  <w:num w:numId="4" w16cid:durableId="193875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DC"/>
    <w:rsid w:val="00001C3C"/>
    <w:rsid w:val="0005040E"/>
    <w:rsid w:val="000808DC"/>
    <w:rsid w:val="00C5485C"/>
    <w:rsid w:val="00C7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DF7E9B"/>
  <w15:chartTrackingRefBased/>
  <w15:docId w15:val="{FC38AAFA-4828-40C7-B5F8-D5989F98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0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0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08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0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08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0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0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0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0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0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0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08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08D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08D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08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08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08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08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0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0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0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0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0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08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08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808D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0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08D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0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sources.humaines@pyrenees-cerdagn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675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RH</cp:lastModifiedBy>
  <cp:revision>2</cp:revision>
  <dcterms:created xsi:type="dcterms:W3CDTF">2025-05-12T12:45:00Z</dcterms:created>
  <dcterms:modified xsi:type="dcterms:W3CDTF">2025-05-12T12:53:00Z</dcterms:modified>
</cp:coreProperties>
</file>